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2E" w:rsidRPr="00030C2E" w:rsidRDefault="00030C2E" w:rsidP="00030C2E">
      <w:pPr>
        <w:jc w:val="center"/>
        <w:rPr>
          <w:b/>
          <w:i/>
          <w:color w:val="005191"/>
          <w:sz w:val="36"/>
          <w:szCs w:val="36"/>
        </w:rPr>
      </w:pPr>
      <w:r w:rsidRPr="00030C2E">
        <w:rPr>
          <w:b/>
          <w:i/>
          <w:color w:val="005191"/>
          <w:sz w:val="36"/>
          <w:szCs w:val="36"/>
        </w:rPr>
        <w:t>United Way of Greater Knoxville’s</w:t>
      </w:r>
    </w:p>
    <w:p w:rsidR="00030C2E" w:rsidRDefault="00030C2E" w:rsidP="00030C2E">
      <w:pPr>
        <w:jc w:val="center"/>
        <w:rPr>
          <w:rFonts w:ascii="Lucida Handwriting" w:hAnsi="Lucida Handwriting"/>
          <w:i/>
          <w:color w:val="005191"/>
          <w:sz w:val="36"/>
          <w:szCs w:val="36"/>
        </w:rPr>
      </w:pPr>
      <w:r w:rsidRPr="00030C2E">
        <w:rPr>
          <w:b/>
          <w:i/>
          <w:color w:val="005191"/>
          <w:sz w:val="36"/>
          <w:szCs w:val="36"/>
        </w:rPr>
        <w:t xml:space="preserve"> </w:t>
      </w:r>
      <w:r w:rsidRPr="00030C2E">
        <w:rPr>
          <w:rFonts w:ascii="Lucida Handwriting" w:hAnsi="Lucida Handwriting"/>
          <w:i/>
          <w:color w:val="005191"/>
          <w:sz w:val="36"/>
          <w:szCs w:val="36"/>
        </w:rPr>
        <w:t xml:space="preserve">Leaders </w:t>
      </w:r>
      <w:proofErr w:type="gramStart"/>
      <w:r w:rsidRPr="00030C2E">
        <w:rPr>
          <w:rFonts w:ascii="Lucida Handwriting" w:hAnsi="Lucida Handwriting"/>
          <w:i/>
          <w:color w:val="005191"/>
          <w:sz w:val="36"/>
          <w:szCs w:val="36"/>
        </w:rPr>
        <w:t>In</w:t>
      </w:r>
      <w:proofErr w:type="gramEnd"/>
      <w:r w:rsidRPr="00030C2E">
        <w:rPr>
          <w:rFonts w:ascii="Lucida Handwriting" w:hAnsi="Lucida Handwriting"/>
          <w:i/>
          <w:color w:val="005191"/>
          <w:sz w:val="36"/>
          <w:szCs w:val="36"/>
        </w:rPr>
        <w:t xml:space="preserve"> Giving</w:t>
      </w:r>
    </w:p>
    <w:p w:rsidR="00243052" w:rsidRPr="00243052" w:rsidRDefault="00243052" w:rsidP="00030C2E">
      <w:pPr>
        <w:jc w:val="center"/>
        <w:rPr>
          <w:rFonts w:ascii="Lucida Handwriting" w:hAnsi="Lucida Handwriting"/>
          <w:i/>
          <w:color w:val="005191"/>
          <w:sz w:val="10"/>
          <w:szCs w:val="10"/>
        </w:rPr>
      </w:pPr>
    </w:p>
    <w:p w:rsidR="00030C2E" w:rsidRPr="00243052" w:rsidRDefault="00030C2E" w:rsidP="00030C2E">
      <w:pPr>
        <w:jc w:val="center"/>
        <w:rPr>
          <w:color w:val="005191"/>
          <w:sz w:val="28"/>
          <w:szCs w:val="28"/>
        </w:rPr>
      </w:pPr>
      <w:r w:rsidRPr="00243052">
        <w:rPr>
          <w:color w:val="005191"/>
          <w:sz w:val="28"/>
          <w:szCs w:val="28"/>
        </w:rPr>
        <w:t xml:space="preserve">United Way of Greater Knoxville’s </w:t>
      </w:r>
      <w:r w:rsidRPr="00243052">
        <w:rPr>
          <w:i/>
          <w:color w:val="005191"/>
          <w:sz w:val="28"/>
          <w:szCs w:val="28"/>
        </w:rPr>
        <w:t>Leaders in Giving</w:t>
      </w:r>
      <w:r w:rsidRPr="00243052">
        <w:rPr>
          <w:color w:val="005191"/>
          <w:sz w:val="28"/>
          <w:szCs w:val="28"/>
        </w:rPr>
        <w:t xml:space="preserve"> is a recognition program for individuals and</w:t>
      </w:r>
      <w:r w:rsidRPr="00243052">
        <w:rPr>
          <w:color w:val="005191"/>
          <w:sz w:val="28"/>
          <w:szCs w:val="28"/>
        </w:rPr>
        <w:t xml:space="preserve"> households </w:t>
      </w:r>
      <w:r w:rsidRPr="00243052">
        <w:rPr>
          <w:color w:val="005191"/>
          <w:sz w:val="28"/>
          <w:szCs w:val="28"/>
        </w:rPr>
        <w:t>who make gifts of $1,000 or more to United Way.</w:t>
      </w:r>
    </w:p>
    <w:p w:rsidR="00030C2E" w:rsidRPr="00243052" w:rsidRDefault="00030C2E" w:rsidP="00030C2E">
      <w:pPr>
        <w:jc w:val="center"/>
        <w:rPr>
          <w:color w:val="005191"/>
          <w:sz w:val="28"/>
          <w:szCs w:val="28"/>
        </w:rPr>
      </w:pPr>
      <w:r w:rsidRPr="00243052">
        <w:rPr>
          <w:color w:val="005191"/>
          <w:sz w:val="28"/>
          <w:szCs w:val="28"/>
        </w:rPr>
        <w:t>Donors may contribute through payroll deductions as well as direct payments of cash or stock. Donor households have the option of combining their related gifts through respective employers.</w:t>
      </w:r>
      <w:r w:rsidRPr="00243052">
        <w:rPr>
          <w:color w:val="005191"/>
          <w:sz w:val="28"/>
          <w:szCs w:val="28"/>
        </w:rPr>
        <w:t xml:space="preserve"> </w:t>
      </w:r>
      <w:r w:rsidRPr="00243052">
        <w:rPr>
          <w:color w:val="005191"/>
          <w:sz w:val="28"/>
          <w:szCs w:val="28"/>
        </w:rPr>
        <w:t>When a donor makes combined household makes a minimum gift of $1,000 per year they become members of this recognition program and their names will appear in the annual Leaders’ Register</w:t>
      </w:r>
      <w:r w:rsidRPr="00243052">
        <w:rPr>
          <w:color w:val="005191"/>
          <w:sz w:val="28"/>
          <w:szCs w:val="28"/>
        </w:rPr>
        <w:t xml:space="preserve"> </w:t>
      </w:r>
      <w:r w:rsidRPr="00243052">
        <w:rPr>
          <w:color w:val="005191"/>
          <w:sz w:val="28"/>
          <w:szCs w:val="28"/>
        </w:rPr>
        <w:t>at the appropriate giving level.</w:t>
      </w:r>
    </w:p>
    <w:p w:rsidR="005C38D0" w:rsidRPr="005C38D0" w:rsidRDefault="005C38D0" w:rsidP="00030C2E">
      <w:pPr>
        <w:jc w:val="center"/>
        <w:rPr>
          <w:b/>
          <w:color w:val="005191"/>
          <w:sz w:val="24"/>
          <w:szCs w:val="24"/>
          <w:u w:val="single"/>
        </w:rPr>
      </w:pPr>
    </w:p>
    <w:p w:rsidR="00030C2E" w:rsidRPr="00030C2E" w:rsidRDefault="00030C2E" w:rsidP="00030C2E">
      <w:pPr>
        <w:jc w:val="center"/>
        <w:rPr>
          <w:b/>
          <w:color w:val="005191"/>
          <w:sz w:val="36"/>
          <w:szCs w:val="36"/>
          <w:u w:val="single"/>
        </w:rPr>
      </w:pPr>
      <w:r w:rsidRPr="00030C2E">
        <w:rPr>
          <w:b/>
          <w:color w:val="005191"/>
          <w:sz w:val="36"/>
          <w:szCs w:val="36"/>
          <w:u w:val="single"/>
        </w:rPr>
        <w:t xml:space="preserve">Traditional Leadership Giving Levels </w:t>
      </w:r>
    </w:p>
    <w:p w:rsidR="00030C2E" w:rsidRPr="00030C2E" w:rsidRDefault="00030C2E" w:rsidP="00030C2E">
      <w:pPr>
        <w:spacing w:after="0"/>
        <w:jc w:val="center"/>
        <w:rPr>
          <w:b/>
          <w:color w:val="005191"/>
          <w:sz w:val="36"/>
          <w:szCs w:val="36"/>
        </w:rPr>
      </w:pPr>
      <w:r w:rsidRPr="00030C2E">
        <w:rPr>
          <w:b/>
          <w:color w:val="005191"/>
          <w:sz w:val="36"/>
          <w:szCs w:val="36"/>
        </w:rPr>
        <w:t>The Alexis de Tocqueville Society</w:t>
      </w:r>
    </w:p>
    <w:p w:rsidR="00030C2E" w:rsidRPr="00030C2E" w:rsidRDefault="00030C2E" w:rsidP="00030C2E">
      <w:pPr>
        <w:spacing w:after="0"/>
        <w:jc w:val="center"/>
        <w:rPr>
          <w:color w:val="005191"/>
          <w:sz w:val="36"/>
          <w:szCs w:val="36"/>
        </w:rPr>
      </w:pPr>
      <w:r w:rsidRPr="00030C2E">
        <w:rPr>
          <w:color w:val="005191"/>
          <w:sz w:val="36"/>
          <w:szCs w:val="36"/>
        </w:rPr>
        <w:t>$10,000 or more</w:t>
      </w:r>
    </w:p>
    <w:p w:rsidR="00030C2E" w:rsidRPr="00030C2E" w:rsidRDefault="00030C2E" w:rsidP="00030C2E">
      <w:pPr>
        <w:spacing w:after="0"/>
        <w:jc w:val="center"/>
        <w:rPr>
          <w:b/>
          <w:color w:val="005191"/>
          <w:sz w:val="36"/>
          <w:szCs w:val="36"/>
        </w:rPr>
      </w:pPr>
      <w:r w:rsidRPr="00030C2E">
        <w:rPr>
          <w:b/>
          <w:color w:val="005191"/>
          <w:sz w:val="36"/>
          <w:szCs w:val="36"/>
        </w:rPr>
        <w:t xml:space="preserve">The </w:t>
      </w:r>
      <w:proofErr w:type="spellStart"/>
      <w:r w:rsidRPr="00030C2E">
        <w:rPr>
          <w:b/>
          <w:color w:val="005191"/>
          <w:sz w:val="36"/>
          <w:szCs w:val="36"/>
        </w:rPr>
        <w:t>LeConte</w:t>
      </w:r>
      <w:proofErr w:type="spellEnd"/>
      <w:r w:rsidRPr="00030C2E">
        <w:rPr>
          <w:b/>
          <w:color w:val="005191"/>
          <w:sz w:val="36"/>
          <w:szCs w:val="36"/>
        </w:rPr>
        <w:t xml:space="preserve"> Society </w:t>
      </w:r>
    </w:p>
    <w:p w:rsidR="00030C2E" w:rsidRPr="00030C2E" w:rsidRDefault="00030C2E" w:rsidP="00030C2E">
      <w:pPr>
        <w:spacing w:after="0"/>
        <w:jc w:val="center"/>
        <w:rPr>
          <w:color w:val="005191"/>
          <w:sz w:val="36"/>
          <w:szCs w:val="36"/>
        </w:rPr>
      </w:pPr>
      <w:r w:rsidRPr="00030C2E">
        <w:rPr>
          <w:color w:val="005191"/>
          <w:sz w:val="36"/>
          <w:szCs w:val="36"/>
        </w:rPr>
        <w:t>$5,000-$9,999</w:t>
      </w:r>
    </w:p>
    <w:p w:rsidR="00030C2E" w:rsidRPr="00030C2E" w:rsidRDefault="00030C2E" w:rsidP="00030C2E">
      <w:pPr>
        <w:spacing w:after="0"/>
        <w:jc w:val="center"/>
        <w:rPr>
          <w:b/>
          <w:color w:val="005191"/>
          <w:sz w:val="36"/>
          <w:szCs w:val="36"/>
        </w:rPr>
      </w:pPr>
      <w:r w:rsidRPr="00030C2E">
        <w:rPr>
          <w:b/>
          <w:color w:val="005191"/>
          <w:sz w:val="36"/>
          <w:szCs w:val="36"/>
        </w:rPr>
        <w:t xml:space="preserve">The </w:t>
      </w:r>
      <w:proofErr w:type="spellStart"/>
      <w:r w:rsidRPr="00030C2E">
        <w:rPr>
          <w:b/>
          <w:color w:val="005191"/>
          <w:sz w:val="36"/>
          <w:szCs w:val="36"/>
        </w:rPr>
        <w:t>Chilhowee</w:t>
      </w:r>
      <w:proofErr w:type="spellEnd"/>
      <w:r w:rsidRPr="00030C2E">
        <w:rPr>
          <w:b/>
          <w:color w:val="005191"/>
          <w:sz w:val="36"/>
          <w:szCs w:val="36"/>
        </w:rPr>
        <w:t xml:space="preserve"> Circle</w:t>
      </w:r>
    </w:p>
    <w:p w:rsidR="00030C2E" w:rsidRPr="00030C2E" w:rsidRDefault="00030C2E" w:rsidP="00030C2E">
      <w:pPr>
        <w:spacing w:after="0"/>
        <w:jc w:val="center"/>
        <w:rPr>
          <w:color w:val="005191"/>
          <w:sz w:val="36"/>
          <w:szCs w:val="36"/>
        </w:rPr>
      </w:pPr>
      <w:r w:rsidRPr="00030C2E">
        <w:rPr>
          <w:color w:val="005191"/>
          <w:sz w:val="36"/>
          <w:szCs w:val="36"/>
        </w:rPr>
        <w:t>$2,500-$4,999</w:t>
      </w:r>
    </w:p>
    <w:p w:rsidR="00030C2E" w:rsidRPr="00030C2E" w:rsidRDefault="00030C2E" w:rsidP="00030C2E">
      <w:pPr>
        <w:spacing w:after="0"/>
        <w:jc w:val="center"/>
        <w:rPr>
          <w:b/>
          <w:color w:val="005191"/>
          <w:sz w:val="36"/>
          <w:szCs w:val="36"/>
        </w:rPr>
      </w:pPr>
      <w:r w:rsidRPr="00030C2E">
        <w:rPr>
          <w:b/>
          <w:color w:val="005191"/>
          <w:sz w:val="36"/>
          <w:szCs w:val="36"/>
        </w:rPr>
        <w:t>The Knox Society</w:t>
      </w:r>
    </w:p>
    <w:p w:rsidR="00030C2E" w:rsidRPr="00030C2E" w:rsidRDefault="00030C2E" w:rsidP="00030C2E">
      <w:pPr>
        <w:spacing w:after="0"/>
        <w:jc w:val="center"/>
        <w:rPr>
          <w:color w:val="005191"/>
          <w:sz w:val="36"/>
          <w:szCs w:val="36"/>
        </w:rPr>
      </w:pPr>
      <w:r w:rsidRPr="00030C2E">
        <w:rPr>
          <w:color w:val="005191"/>
          <w:sz w:val="36"/>
          <w:szCs w:val="36"/>
        </w:rPr>
        <w:t>$1,200-$2,499</w:t>
      </w:r>
      <w:bookmarkStart w:id="0" w:name="_GoBack"/>
      <w:bookmarkEnd w:id="0"/>
    </w:p>
    <w:p w:rsidR="00030C2E" w:rsidRPr="00030C2E" w:rsidRDefault="00030C2E" w:rsidP="00030C2E">
      <w:pPr>
        <w:spacing w:after="0"/>
        <w:jc w:val="center"/>
        <w:rPr>
          <w:b/>
          <w:color w:val="005191"/>
          <w:sz w:val="36"/>
          <w:szCs w:val="36"/>
        </w:rPr>
      </w:pPr>
      <w:r w:rsidRPr="00030C2E">
        <w:rPr>
          <w:b/>
          <w:color w:val="005191"/>
          <w:sz w:val="36"/>
          <w:szCs w:val="36"/>
        </w:rPr>
        <w:t>The Winners’ Circle</w:t>
      </w:r>
    </w:p>
    <w:p w:rsidR="00030C2E" w:rsidRPr="00030C2E" w:rsidRDefault="00030C2E" w:rsidP="00030C2E">
      <w:pPr>
        <w:spacing w:after="0"/>
        <w:jc w:val="center"/>
        <w:rPr>
          <w:color w:val="005191"/>
          <w:sz w:val="36"/>
          <w:szCs w:val="36"/>
        </w:rPr>
      </w:pPr>
      <w:r w:rsidRPr="00030C2E">
        <w:rPr>
          <w:color w:val="005191"/>
          <w:sz w:val="36"/>
          <w:szCs w:val="36"/>
        </w:rPr>
        <w:t>$1,000-$1,999</w:t>
      </w:r>
    </w:p>
    <w:p w:rsidR="00030C2E" w:rsidRPr="00030C2E" w:rsidRDefault="00030C2E" w:rsidP="00030C2E">
      <w:pPr>
        <w:spacing w:after="0"/>
        <w:jc w:val="center"/>
        <w:rPr>
          <w:color w:val="005191"/>
          <w:sz w:val="24"/>
          <w:szCs w:val="24"/>
        </w:rPr>
      </w:pPr>
    </w:p>
    <w:p w:rsidR="00243052" w:rsidRDefault="00243052" w:rsidP="00243052">
      <w:pPr>
        <w:spacing w:after="0"/>
        <w:jc w:val="center"/>
        <w:rPr>
          <w:color w:val="005191"/>
          <w:sz w:val="24"/>
          <w:szCs w:val="24"/>
        </w:rPr>
      </w:pPr>
    </w:p>
    <w:p w:rsidR="00030C2E" w:rsidRPr="00030C2E" w:rsidRDefault="00030C2E" w:rsidP="00243052">
      <w:pPr>
        <w:spacing w:after="0"/>
        <w:jc w:val="center"/>
        <w:rPr>
          <w:color w:val="005191"/>
          <w:sz w:val="24"/>
          <w:szCs w:val="24"/>
        </w:rPr>
      </w:pPr>
      <w:r w:rsidRPr="00030C2E">
        <w:rPr>
          <w:color w:val="005191"/>
          <w:sz w:val="24"/>
          <w:szCs w:val="24"/>
        </w:rPr>
        <w:t>If you would like additional inform</w:t>
      </w:r>
      <w:r w:rsidRPr="00030C2E">
        <w:rPr>
          <w:color w:val="005191"/>
          <w:sz w:val="24"/>
          <w:szCs w:val="24"/>
        </w:rPr>
        <w:t>ation on leadership giving, please contact</w:t>
      </w:r>
    </w:p>
    <w:p w:rsidR="00243052" w:rsidRDefault="00030C2E" w:rsidP="00243052">
      <w:pPr>
        <w:spacing w:after="0"/>
        <w:jc w:val="center"/>
        <w:rPr>
          <w:color w:val="005191"/>
          <w:sz w:val="24"/>
          <w:szCs w:val="24"/>
        </w:rPr>
      </w:pPr>
      <w:r w:rsidRPr="00030C2E">
        <w:rPr>
          <w:color w:val="005191"/>
          <w:sz w:val="24"/>
          <w:szCs w:val="24"/>
        </w:rPr>
        <w:t>Ann Pierce, Manager of Resource Development</w:t>
      </w:r>
      <w:r w:rsidRPr="00030C2E">
        <w:rPr>
          <w:color w:val="005191"/>
          <w:sz w:val="24"/>
          <w:szCs w:val="24"/>
        </w:rPr>
        <w:t xml:space="preserve"> at (865) 521-5579 or </w:t>
      </w:r>
      <w:hyperlink r:id="rId4" w:history="1">
        <w:r w:rsidRPr="00030C2E">
          <w:rPr>
            <w:rStyle w:val="Hyperlink"/>
            <w:color w:val="005191"/>
            <w:sz w:val="24"/>
            <w:szCs w:val="24"/>
          </w:rPr>
          <w:t>piercea@unitedwayknox.org</w:t>
        </w:r>
      </w:hyperlink>
      <w:r w:rsidRPr="00030C2E">
        <w:rPr>
          <w:color w:val="005191"/>
          <w:sz w:val="24"/>
          <w:szCs w:val="24"/>
        </w:rPr>
        <w:t>.</w:t>
      </w:r>
    </w:p>
    <w:p w:rsidR="00243052" w:rsidRDefault="00243052" w:rsidP="00030C2E">
      <w:pPr>
        <w:spacing w:after="0"/>
        <w:jc w:val="center"/>
        <w:rPr>
          <w:color w:val="005191"/>
          <w:sz w:val="24"/>
          <w:szCs w:val="24"/>
        </w:rPr>
      </w:pPr>
    </w:p>
    <w:p w:rsidR="00243052" w:rsidRDefault="00243052" w:rsidP="00030C2E">
      <w:pPr>
        <w:spacing w:after="0"/>
        <w:jc w:val="center"/>
        <w:rPr>
          <w:color w:val="005191"/>
          <w:sz w:val="24"/>
          <w:szCs w:val="24"/>
        </w:rPr>
      </w:pPr>
    </w:p>
    <w:p w:rsidR="00243052" w:rsidRDefault="00243052" w:rsidP="00030C2E">
      <w:pPr>
        <w:spacing w:after="0"/>
        <w:jc w:val="center"/>
        <w:rPr>
          <w:color w:val="005191"/>
          <w:sz w:val="24"/>
          <w:szCs w:val="24"/>
        </w:rPr>
      </w:pPr>
      <w:r>
        <w:rPr>
          <w:noProof/>
          <w:color w:val="005191"/>
          <w:sz w:val="36"/>
          <w:szCs w:val="36"/>
        </w:rPr>
        <w:drawing>
          <wp:inline distT="0" distB="0" distL="0" distR="0" wp14:anchorId="11469621" wp14:editId="5BFA1BF8">
            <wp:extent cx="1416674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K_4P_F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7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052" w:rsidSect="00243052">
      <w:pgSz w:w="12240" w:h="15840"/>
      <w:pgMar w:top="1008" w:right="1008" w:bottom="720" w:left="1008" w:header="720" w:footer="720" w:gutter="0"/>
      <w:pgBorders w:offsetFrom="page">
        <w:top w:val="thinThickThinSmallGap" w:sz="24" w:space="24" w:color="005191"/>
        <w:left w:val="thinThickThinSmallGap" w:sz="24" w:space="24" w:color="005191"/>
        <w:bottom w:val="thinThickThinSmallGap" w:sz="24" w:space="24" w:color="005191"/>
        <w:right w:val="thinThickThinSmallGap" w:sz="24" w:space="24" w:color="00519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2E"/>
    <w:rsid w:val="00030C2E"/>
    <w:rsid w:val="00243052"/>
    <w:rsid w:val="005C38D0"/>
    <w:rsid w:val="007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E9833-743E-495C-A923-732F9E5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iercea@unitedwaykno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Pierce</dc:creator>
  <cp:keywords/>
  <dc:description/>
  <cp:lastModifiedBy>Ann Pierce</cp:lastModifiedBy>
  <cp:revision>2</cp:revision>
  <cp:lastPrinted>2018-07-12T20:13:00Z</cp:lastPrinted>
  <dcterms:created xsi:type="dcterms:W3CDTF">2018-07-12T19:53:00Z</dcterms:created>
  <dcterms:modified xsi:type="dcterms:W3CDTF">2018-07-12T20:14:00Z</dcterms:modified>
</cp:coreProperties>
</file>